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Overlap w:val="never"/>
        <w:tblW w:w="10032" w:type="dxa"/>
        <w:tblCellSpacing w:w="28" w:type="dxa"/>
        <w:tblInd w:w="63" w:type="dxa"/>
        <w:tblBorders>
          <w:top w:val="single" w:sz="3" w:space="0" w:color="000000"/>
          <w:left w:val="single" w:sz="3" w:space="0" w:color="000000"/>
          <w:bottom w:val="single" w:sz="3" w:space="0" w:color="000000"/>
          <w:right w:val="single" w:sz="3" w:space="0" w:color="000000"/>
        </w:tblBorders>
        <w:tblLayout w:type="fixed"/>
        <w:tblCellMar>
          <w:top w:w="227" w:type="dxa"/>
          <w:left w:w="170" w:type="dxa"/>
          <w:bottom w:w="227" w:type="dxa"/>
          <w:right w:w="170" w:type="dxa"/>
        </w:tblCellMar>
        <w:tblLook w:val="0000" w:firstRow="0" w:lastRow="0" w:firstColumn="0" w:lastColumn="0" w:noHBand="0" w:noVBand="0"/>
      </w:tblPr>
      <w:tblGrid>
        <w:gridCol w:w="3354"/>
        <w:gridCol w:w="3325"/>
        <w:gridCol w:w="3353"/>
      </w:tblGrid>
      <w:tr w:rsidR="001D0632">
        <w:trPr>
          <w:trHeight w:val="1261"/>
          <w:tblCellSpacing w:w="28" w:type="dxa"/>
        </w:trPr>
        <w:tc>
          <w:tcPr>
            <w:tcW w:w="3269" w:type="dxa"/>
            <w:tcBorders>
              <w:top w:val="single" w:sz="3" w:space="0" w:color="000000"/>
              <w:left w:val="single" w:sz="3" w:space="0" w:color="000000"/>
              <w:bottom w:val="single" w:sz="3" w:space="0" w:color="000000"/>
              <w:right w:val="single" w:sz="3" w:space="0" w:color="000000"/>
            </w:tcBorders>
            <w:shd w:val="clear" w:color="auto" w:fill="F2F2F2"/>
            <w:vAlign w:val="center"/>
          </w:tcPr>
          <w:p w:rsidR="001D0632" w:rsidRDefault="00BA5AE0">
            <w:pPr>
              <w:pStyle w:val="a3"/>
              <w:wordWrap/>
              <w:spacing w:line="480" w:lineRule="auto"/>
              <w:jc w:val="center"/>
            </w:pPr>
            <w:bookmarkStart w:id="0" w:name="_top"/>
            <w:bookmarkEnd w:id="0"/>
            <w:r>
              <w:rPr>
                <w:noProof/>
              </w:rPr>
              <w:drawing>
                <wp:inline distT="0" distB="0" distL="0" distR="0">
                  <wp:extent cx="1859661" cy="253365"/>
                  <wp:effectExtent l="0" t="0" r="0" b="0"/>
                  <wp:docPr id="5" name="그림 %d 5"/>
                  <wp:cNvGraphicFramePr/>
                  <a:graphic xmlns:a="http://schemas.openxmlformats.org/drawingml/2006/main">
                    <a:graphicData uri="http://schemas.openxmlformats.org/drawingml/2006/picture">
                      <pic:pic xmlns:pic="http://schemas.openxmlformats.org/drawingml/2006/picture">
                        <pic:nvPicPr>
                          <pic:cNvPr id="0" name="C:\Users\ADMINI~1\AppData\Local\Temp\Hnc\BinData\EMB0000196c18a6.png"/>
                          <pic:cNvPicPr/>
                        </pic:nvPicPr>
                        <pic:blipFill>
                          <a:blip r:embed="rId6"/>
                          <a:stretch>
                            <a:fillRect/>
                          </a:stretch>
                        </pic:blipFill>
                        <pic:spPr>
                          <a:xfrm>
                            <a:off x="0" y="0"/>
                            <a:ext cx="1859661" cy="253365"/>
                          </a:xfrm>
                          <a:prstGeom prst="rect">
                            <a:avLst/>
                          </a:prstGeom>
                          <a:effectLst/>
                        </pic:spPr>
                      </pic:pic>
                    </a:graphicData>
                  </a:graphic>
                </wp:inline>
              </w:drawing>
            </w:r>
          </w:p>
        </w:tc>
        <w:tc>
          <w:tcPr>
            <w:tcW w:w="3269" w:type="dxa"/>
            <w:tcBorders>
              <w:top w:val="single" w:sz="3" w:space="0" w:color="000000"/>
              <w:left w:val="single" w:sz="3" w:space="0" w:color="000000"/>
              <w:bottom w:val="single" w:sz="3" w:space="0" w:color="000000"/>
              <w:right w:val="single" w:sz="3" w:space="0" w:color="000000"/>
            </w:tcBorders>
            <w:shd w:val="clear" w:color="auto" w:fill="D8D8D8"/>
            <w:vAlign w:val="center"/>
          </w:tcPr>
          <w:p w:rsidR="001D0632" w:rsidRDefault="00BA5AE0">
            <w:pPr>
              <w:pStyle w:val="a3"/>
              <w:wordWrap/>
              <w:jc w:val="center"/>
            </w:pPr>
            <w:r>
              <w:rPr>
                <w:rFonts w:ascii="한양견고딕"/>
                <w:sz w:val="56"/>
              </w:rPr>
              <w:t>Statement</w:t>
            </w:r>
          </w:p>
        </w:tc>
        <w:tc>
          <w:tcPr>
            <w:tcW w:w="3269" w:type="dxa"/>
            <w:tcBorders>
              <w:top w:val="single" w:sz="3" w:space="0" w:color="000000"/>
              <w:left w:val="single" w:sz="3" w:space="0" w:color="000000"/>
              <w:bottom w:val="single" w:sz="3" w:space="0" w:color="000000"/>
              <w:right w:val="single" w:sz="3" w:space="0" w:color="000000"/>
            </w:tcBorders>
            <w:shd w:val="clear" w:color="auto" w:fill="F2F2F2"/>
            <w:vAlign w:val="center"/>
          </w:tcPr>
          <w:p w:rsidR="001D0632" w:rsidRPr="00BA5AE0" w:rsidRDefault="00BA5AE0">
            <w:pPr>
              <w:pStyle w:val="a3"/>
              <w:wordWrap/>
              <w:spacing w:line="276" w:lineRule="auto"/>
              <w:jc w:val="left"/>
              <w:rPr>
                <w:b/>
              </w:rPr>
            </w:pPr>
            <w:r w:rsidRPr="00BA5AE0">
              <w:rPr>
                <w:rFonts w:ascii="나눔고딕"/>
                <w:b/>
                <w:sz w:val="18"/>
              </w:rPr>
              <w:t xml:space="preserve">Secretary General: </w:t>
            </w:r>
          </w:p>
          <w:p w:rsidR="001D0632" w:rsidRPr="00BA5AE0" w:rsidRDefault="00BA5AE0">
            <w:pPr>
              <w:pStyle w:val="a3"/>
              <w:wordWrap/>
              <w:spacing w:line="276" w:lineRule="auto"/>
              <w:jc w:val="left"/>
              <w:rPr>
                <w:b/>
              </w:rPr>
            </w:pPr>
            <w:r w:rsidRPr="00BA5AE0">
              <w:rPr>
                <w:rFonts w:ascii="나눔고딕"/>
                <w:b/>
                <w:sz w:val="18"/>
              </w:rPr>
              <w:t xml:space="preserve">        Lawyer Woo In </w:t>
            </w:r>
            <w:proofErr w:type="spellStart"/>
            <w:r w:rsidRPr="00BA5AE0">
              <w:rPr>
                <w:rFonts w:ascii="나눔고딕"/>
                <w:b/>
                <w:sz w:val="18"/>
              </w:rPr>
              <w:t>Sik</w:t>
            </w:r>
            <w:proofErr w:type="spellEnd"/>
          </w:p>
          <w:p w:rsidR="001D0632" w:rsidRPr="00BA5AE0" w:rsidRDefault="00BA5AE0">
            <w:pPr>
              <w:pStyle w:val="a3"/>
              <w:wordWrap/>
              <w:spacing w:line="276" w:lineRule="auto"/>
              <w:jc w:val="left"/>
              <w:rPr>
                <w:b/>
              </w:rPr>
            </w:pPr>
            <w:r w:rsidRPr="00BA5AE0">
              <w:rPr>
                <w:rFonts w:ascii="나눔고딕"/>
                <w:b/>
                <w:sz w:val="18"/>
              </w:rPr>
              <w:t>Phone : 02-599-4434</w:t>
            </w:r>
          </w:p>
          <w:p w:rsidR="001D0632" w:rsidRPr="00BA5AE0" w:rsidRDefault="00BA5AE0">
            <w:pPr>
              <w:pStyle w:val="a3"/>
              <w:wordWrap/>
              <w:spacing w:line="276" w:lineRule="auto"/>
              <w:jc w:val="left"/>
              <w:rPr>
                <w:b/>
              </w:rPr>
            </w:pPr>
            <w:r w:rsidRPr="00BA5AE0">
              <w:rPr>
                <w:rFonts w:ascii="나눔고딕"/>
                <w:b/>
                <w:w w:val="95"/>
                <w:sz w:val="18"/>
              </w:rPr>
              <w:t>Web   : www.hanbyun.or.kr</w:t>
            </w:r>
          </w:p>
        </w:tc>
      </w:tr>
      <w:tr w:rsidR="001D0632">
        <w:trPr>
          <w:trHeight w:val="11898"/>
          <w:tblCellSpacing w:w="28" w:type="dxa"/>
        </w:trPr>
        <w:tc>
          <w:tcPr>
            <w:tcW w:w="9919" w:type="dxa"/>
            <w:gridSpan w:val="3"/>
            <w:tcBorders>
              <w:top w:val="single" w:sz="3" w:space="0" w:color="000000"/>
              <w:left w:val="single" w:sz="3" w:space="0" w:color="000000"/>
              <w:bottom w:val="single" w:sz="3" w:space="0" w:color="000000"/>
              <w:right w:val="single" w:sz="3" w:space="0" w:color="000000"/>
            </w:tcBorders>
            <w:vAlign w:val="center"/>
          </w:tcPr>
          <w:p w:rsidR="001D0632" w:rsidRPr="00BA5AE0" w:rsidRDefault="00BA5AE0">
            <w:pPr>
              <w:pStyle w:val="a3"/>
              <w:rPr>
                <w:sz w:val="24"/>
                <w:szCs w:val="24"/>
              </w:rPr>
            </w:pPr>
            <w:r w:rsidRPr="00BA5AE0">
              <w:rPr>
                <w:b/>
                <w:sz w:val="24"/>
                <w:szCs w:val="24"/>
              </w:rPr>
              <w:t xml:space="preserve"> </w:t>
            </w:r>
            <w:r w:rsidRPr="00BA5AE0">
              <w:rPr>
                <w:b/>
                <w:sz w:val="24"/>
                <w:szCs w:val="24"/>
              </w:rPr>
              <w:t>President Moon Should Fire His Special Assistant Moon Chung-in Immediately and Clarify Moon Chung-in</w:t>
            </w:r>
            <w:r w:rsidRPr="00BA5AE0">
              <w:rPr>
                <w:b/>
                <w:sz w:val="24"/>
                <w:szCs w:val="24"/>
              </w:rPr>
              <w:t>’</w:t>
            </w:r>
            <w:r w:rsidRPr="00BA5AE0">
              <w:rPr>
                <w:b/>
                <w:sz w:val="24"/>
                <w:szCs w:val="24"/>
              </w:rPr>
              <w:t>s Overseas Statement</w:t>
            </w:r>
          </w:p>
          <w:p w:rsidR="001D0632" w:rsidRPr="00BA5AE0" w:rsidRDefault="001D0632">
            <w:pPr>
              <w:pStyle w:val="a3"/>
              <w:rPr>
                <w:sz w:val="24"/>
                <w:szCs w:val="24"/>
              </w:rPr>
            </w:pPr>
          </w:p>
          <w:p w:rsidR="001D0632" w:rsidRPr="00BA5AE0" w:rsidRDefault="00BA5AE0">
            <w:pPr>
              <w:pStyle w:val="a3"/>
              <w:spacing w:line="480" w:lineRule="auto"/>
              <w:ind w:firstLine="800"/>
              <w:rPr>
                <w:sz w:val="24"/>
                <w:szCs w:val="24"/>
              </w:rPr>
            </w:pPr>
            <w:r w:rsidRPr="00BA5AE0">
              <w:rPr>
                <w:rFonts w:ascii="Times New Roman"/>
                <w:sz w:val="24"/>
                <w:szCs w:val="24"/>
              </w:rPr>
              <w:t>On June 16, Moon Chung-in, the president</w:t>
            </w:r>
            <w:r w:rsidRPr="00BA5AE0">
              <w:rPr>
                <w:rFonts w:ascii="Times New Roman"/>
                <w:sz w:val="24"/>
                <w:szCs w:val="24"/>
              </w:rPr>
              <w:t>’</w:t>
            </w:r>
            <w:r w:rsidRPr="00BA5AE0">
              <w:rPr>
                <w:rFonts w:ascii="Times New Roman"/>
                <w:sz w:val="24"/>
                <w:szCs w:val="24"/>
              </w:rPr>
              <w:t xml:space="preserve">s special assistant and an honorary professor at </w:t>
            </w:r>
            <w:proofErr w:type="spellStart"/>
            <w:r w:rsidRPr="00BA5AE0">
              <w:rPr>
                <w:rFonts w:ascii="Times New Roman"/>
                <w:sz w:val="24"/>
                <w:szCs w:val="24"/>
              </w:rPr>
              <w:t>Yonsei</w:t>
            </w:r>
            <w:proofErr w:type="spellEnd"/>
            <w:r w:rsidRPr="00BA5AE0">
              <w:rPr>
                <w:rFonts w:ascii="Times New Roman"/>
                <w:sz w:val="24"/>
                <w:szCs w:val="24"/>
              </w:rPr>
              <w:t xml:space="preserve"> University, attended a seminar in the US. At the meeting, he said that the South Korea would have a discussion with US on how to reduce the ROK-US military exe</w:t>
            </w:r>
            <w:r w:rsidRPr="00BA5AE0">
              <w:rPr>
                <w:rFonts w:ascii="Times New Roman"/>
                <w:sz w:val="24"/>
                <w:szCs w:val="24"/>
              </w:rPr>
              <w:t>rcise, and downsizing the size of strategy defense asset in Korean peninsula in exchange for North Korean government halting the North Korean nuclear weapon and missile programs, alleging as if the idea was president Moon suggestion. And at the meeting wit</w:t>
            </w:r>
            <w:r w:rsidRPr="00BA5AE0">
              <w:rPr>
                <w:rFonts w:ascii="Times New Roman"/>
                <w:sz w:val="24"/>
                <w:szCs w:val="24"/>
              </w:rPr>
              <w:t xml:space="preserve">h Washington correspondent, he said that </w:t>
            </w:r>
            <w:r w:rsidRPr="00BA5AE0">
              <w:rPr>
                <w:rFonts w:ascii="Times New Roman"/>
                <w:sz w:val="24"/>
                <w:szCs w:val="24"/>
              </w:rPr>
              <w:t>“</w:t>
            </w:r>
            <w:r w:rsidRPr="00BA5AE0">
              <w:rPr>
                <w:rFonts w:ascii="Times New Roman"/>
                <w:sz w:val="24"/>
                <w:szCs w:val="24"/>
              </w:rPr>
              <w:t>people are saying that if the THAAD issue is not reserve between US and Korea the ROK-US alliance shall be broken</w:t>
            </w:r>
            <w:r w:rsidRPr="00BA5AE0">
              <w:rPr>
                <w:rFonts w:ascii="Times New Roman"/>
                <w:sz w:val="24"/>
                <w:szCs w:val="24"/>
              </w:rPr>
              <w:t>”</w:t>
            </w:r>
            <w:r w:rsidRPr="00BA5AE0">
              <w:rPr>
                <w:rFonts w:ascii="Times New Roman"/>
                <w:sz w:val="24"/>
                <w:szCs w:val="24"/>
              </w:rPr>
              <w:t xml:space="preserve"> but if that is true how can we say that the ROK and US alliance is true alliance. He further said t</w:t>
            </w:r>
            <w:r w:rsidRPr="00BA5AE0">
              <w:rPr>
                <w:rFonts w:ascii="Times New Roman"/>
                <w:sz w:val="24"/>
                <w:szCs w:val="24"/>
              </w:rPr>
              <w:t xml:space="preserve">hat if the THAAD issue represent the foundation of the ROK-US alliance I cannot agree to that and he also said that it will take about a year to go through environmental impact evaluation process. He also added his opinion is as a scholar and not as </w:t>
            </w:r>
            <w:proofErr w:type="gramStart"/>
            <w:r w:rsidRPr="00BA5AE0">
              <w:rPr>
                <w:rFonts w:ascii="Times New Roman"/>
                <w:sz w:val="24"/>
                <w:szCs w:val="24"/>
              </w:rPr>
              <w:t>an</w:t>
            </w:r>
            <w:proofErr w:type="gramEnd"/>
            <w:r w:rsidRPr="00BA5AE0">
              <w:rPr>
                <w:rFonts w:ascii="Times New Roman"/>
                <w:sz w:val="24"/>
                <w:szCs w:val="24"/>
              </w:rPr>
              <w:t xml:space="preserve"> spe</w:t>
            </w:r>
            <w:r w:rsidRPr="00BA5AE0">
              <w:rPr>
                <w:rFonts w:ascii="Times New Roman"/>
                <w:sz w:val="24"/>
                <w:szCs w:val="24"/>
              </w:rPr>
              <w:t xml:space="preserve">cial assistant to the president Moon. </w:t>
            </w:r>
          </w:p>
          <w:p w:rsidR="001D0632" w:rsidRPr="00BA5AE0" w:rsidRDefault="00BA5AE0">
            <w:pPr>
              <w:pStyle w:val="a3"/>
              <w:shd w:val="clear" w:color="000000" w:fill="FFFFFF"/>
              <w:spacing w:line="480" w:lineRule="auto"/>
              <w:ind w:firstLine="800"/>
              <w:rPr>
                <w:sz w:val="24"/>
                <w:szCs w:val="24"/>
              </w:rPr>
            </w:pPr>
            <w:r w:rsidRPr="00BA5AE0">
              <w:rPr>
                <w:rFonts w:ascii="Times New Roman"/>
                <w:sz w:val="24"/>
                <w:szCs w:val="24"/>
              </w:rPr>
              <w:t>The North Korean government has tried to stop the ROK-US military exercise every year, and therefore, reducing the US military power translates to renouncing the security of South Korea while the threat of North Korea</w:t>
            </w:r>
            <w:r w:rsidRPr="00BA5AE0">
              <w:rPr>
                <w:rFonts w:ascii="Times New Roman"/>
                <w:sz w:val="24"/>
                <w:szCs w:val="24"/>
              </w:rPr>
              <w:t xml:space="preserve"> increases. Also, the South Korean and the US government made a decision to have the THAAD, which is one of the best protection systems in the current regime for missile attacks, after quite a long discussion. Because of the North Korea's inexorable nuclea</w:t>
            </w:r>
            <w:r w:rsidRPr="00BA5AE0">
              <w:rPr>
                <w:rFonts w:ascii="Times New Roman"/>
                <w:sz w:val="24"/>
                <w:szCs w:val="24"/>
              </w:rPr>
              <w:t xml:space="preserve">r </w:t>
            </w:r>
            <w:r w:rsidRPr="00BA5AE0">
              <w:rPr>
                <w:rFonts w:ascii="Times New Roman"/>
                <w:sz w:val="24"/>
                <w:szCs w:val="24"/>
              </w:rPr>
              <w:lastRenderedPageBreak/>
              <w:t>weapon and missile test, South Korea has been placed in the most dangerous situation since the Korean War began. Many questions have been raised by individuals on environmental impacts; does North Korea care about the environment when they attack the Sou</w:t>
            </w:r>
            <w:r w:rsidRPr="00BA5AE0">
              <w:rPr>
                <w:rFonts w:ascii="Times New Roman"/>
                <w:sz w:val="24"/>
                <w:szCs w:val="24"/>
              </w:rPr>
              <w:t>th Korea? Will they attack less vulnerable places? No way.</w:t>
            </w:r>
          </w:p>
          <w:p w:rsidR="001D0632" w:rsidRPr="00BA5AE0" w:rsidRDefault="00BA5AE0">
            <w:pPr>
              <w:pStyle w:val="a3"/>
              <w:shd w:val="clear" w:color="000000" w:fill="FFFFFF"/>
              <w:spacing w:line="480" w:lineRule="auto"/>
              <w:ind w:firstLine="800"/>
              <w:rPr>
                <w:sz w:val="24"/>
                <w:szCs w:val="24"/>
              </w:rPr>
            </w:pPr>
            <w:r w:rsidRPr="00BA5AE0">
              <w:rPr>
                <w:rFonts w:ascii="Times New Roman"/>
                <w:sz w:val="24"/>
                <w:szCs w:val="24"/>
              </w:rPr>
              <w:t>It is time to have stronger ROK-US alliance than ever, and we are only left with ten days to have the Korea-US summit conference. On June 12</w:t>
            </w:r>
            <w:r w:rsidRPr="00BA5AE0">
              <w:rPr>
                <w:rFonts w:ascii="Times New Roman"/>
                <w:sz w:val="24"/>
                <w:szCs w:val="24"/>
                <w:vertAlign w:val="superscript"/>
              </w:rPr>
              <w:t>th</w:t>
            </w:r>
            <w:r w:rsidRPr="00BA5AE0">
              <w:rPr>
                <w:rFonts w:ascii="Times New Roman"/>
                <w:sz w:val="24"/>
                <w:szCs w:val="24"/>
              </w:rPr>
              <w:t xml:space="preserve">, the US defense secretary </w:t>
            </w:r>
            <w:proofErr w:type="spellStart"/>
            <w:r w:rsidRPr="00BA5AE0">
              <w:rPr>
                <w:rFonts w:ascii="Times New Roman"/>
                <w:sz w:val="24"/>
                <w:szCs w:val="24"/>
              </w:rPr>
              <w:t>Mattis</w:t>
            </w:r>
            <w:proofErr w:type="spellEnd"/>
            <w:r w:rsidRPr="00BA5AE0">
              <w:rPr>
                <w:rFonts w:ascii="Times New Roman"/>
                <w:sz w:val="24"/>
                <w:szCs w:val="24"/>
              </w:rPr>
              <w:t xml:space="preserve"> warned that North Kor</w:t>
            </w:r>
            <w:r w:rsidRPr="00BA5AE0">
              <w:rPr>
                <w:rFonts w:ascii="Times New Roman"/>
                <w:sz w:val="24"/>
                <w:szCs w:val="24"/>
              </w:rPr>
              <w:t xml:space="preserve">ea, who is trying to keep developing the nuclear weapon and missiles, is the number one threat to the US than Russia. The US is bearing all the expenditure on THAAD and the opinion of Moon Chung-in, who is the president's special assistant for the foreign </w:t>
            </w:r>
            <w:r w:rsidRPr="00BA5AE0">
              <w:rPr>
                <w:rFonts w:ascii="Times New Roman"/>
                <w:sz w:val="24"/>
                <w:szCs w:val="24"/>
              </w:rPr>
              <w:t>and unification security, can be a significant threat to the security of South Korea. President Moon should immediately fire the unqualified assistant Moon Chung-in and clarify how in the world assistant Moon Chung-in made such a statement suggesting reduc</w:t>
            </w:r>
            <w:r w:rsidRPr="00BA5AE0">
              <w:rPr>
                <w:rFonts w:ascii="Times New Roman"/>
                <w:sz w:val="24"/>
                <w:szCs w:val="24"/>
              </w:rPr>
              <w:t>tion of ROK-US military exercise.</w:t>
            </w:r>
            <w:r w:rsidRPr="00BA5AE0">
              <w:rPr>
                <w:rFonts w:ascii="HelveticaNeue-Light"/>
                <w:sz w:val="24"/>
                <w:szCs w:val="24"/>
              </w:rPr>
              <w:t xml:space="preserve"> </w:t>
            </w:r>
          </w:p>
          <w:p w:rsidR="001D0632" w:rsidRDefault="001D0632">
            <w:pPr>
              <w:pStyle w:val="a3"/>
              <w:shd w:val="clear" w:color="000000" w:fill="FFFFFF"/>
              <w:rPr>
                <w:rFonts w:hint="eastAsia"/>
                <w:sz w:val="24"/>
                <w:szCs w:val="24"/>
              </w:rPr>
            </w:pPr>
          </w:p>
          <w:p w:rsidR="00BA5AE0" w:rsidRDefault="00BA5AE0">
            <w:pPr>
              <w:pStyle w:val="a3"/>
              <w:shd w:val="clear" w:color="000000" w:fill="FFFFFF"/>
              <w:rPr>
                <w:rFonts w:hint="eastAsia"/>
                <w:sz w:val="24"/>
                <w:szCs w:val="24"/>
              </w:rPr>
            </w:pPr>
          </w:p>
          <w:p w:rsidR="00BA5AE0" w:rsidRPr="00BA5AE0" w:rsidRDefault="00BA5AE0">
            <w:pPr>
              <w:pStyle w:val="a3"/>
              <w:shd w:val="clear" w:color="000000" w:fill="FFFFFF"/>
              <w:rPr>
                <w:sz w:val="24"/>
                <w:szCs w:val="24"/>
              </w:rPr>
            </w:pPr>
            <w:bookmarkStart w:id="1" w:name="_GoBack"/>
            <w:bookmarkEnd w:id="1"/>
          </w:p>
          <w:p w:rsidR="001D0632" w:rsidRPr="00BA5AE0" w:rsidRDefault="00BA5AE0">
            <w:pPr>
              <w:pStyle w:val="a3"/>
              <w:rPr>
                <w:sz w:val="24"/>
                <w:szCs w:val="24"/>
              </w:rPr>
            </w:pPr>
            <w:r w:rsidRPr="00BA5AE0">
              <w:rPr>
                <w:sz w:val="24"/>
                <w:szCs w:val="24"/>
              </w:rPr>
              <w:t xml:space="preserve">                                 </w:t>
            </w:r>
            <w:r w:rsidRPr="00BA5AE0">
              <w:rPr>
                <w:b/>
                <w:sz w:val="24"/>
                <w:szCs w:val="24"/>
              </w:rPr>
              <w:t>2017. 6. 19.</w:t>
            </w:r>
          </w:p>
          <w:p w:rsidR="001D0632" w:rsidRDefault="001D0632">
            <w:pPr>
              <w:pStyle w:val="a3"/>
              <w:rPr>
                <w:rFonts w:hint="eastAsia"/>
              </w:rPr>
            </w:pPr>
          </w:p>
          <w:p w:rsidR="00BA5AE0" w:rsidRDefault="00BA5AE0">
            <w:pPr>
              <w:pStyle w:val="a3"/>
              <w:rPr>
                <w:rFonts w:hint="eastAsia"/>
              </w:rPr>
            </w:pPr>
          </w:p>
          <w:p w:rsidR="00BA5AE0" w:rsidRDefault="00BA5AE0">
            <w:pPr>
              <w:pStyle w:val="a3"/>
            </w:pPr>
          </w:p>
          <w:p w:rsidR="001D0632" w:rsidRDefault="00BA5AE0">
            <w:pPr>
              <w:pStyle w:val="a3"/>
              <w:wordWrap/>
              <w:snapToGrid/>
              <w:ind w:left="266" w:right="212"/>
              <w:jc w:val="center"/>
            </w:pPr>
            <w:r>
              <w:rPr>
                <w:rFonts w:ascii="HY견고딕"/>
                <w:b/>
                <w:sz w:val="24"/>
              </w:rPr>
              <w:t>Lawyers for Human Rights and Unification of Korea (LHUK)</w:t>
            </w:r>
          </w:p>
          <w:p w:rsidR="001D0632" w:rsidRDefault="00BA5AE0">
            <w:pPr>
              <w:pStyle w:val="a3"/>
              <w:wordWrap/>
              <w:snapToGrid/>
              <w:ind w:left="266" w:right="212"/>
              <w:jc w:val="center"/>
            </w:pPr>
            <w:r>
              <w:rPr>
                <w:rFonts w:ascii="HY견고딕"/>
                <w:b/>
                <w:sz w:val="24"/>
              </w:rPr>
              <w:t xml:space="preserve"> Permanent Representative Kim Tae Hun</w:t>
            </w:r>
          </w:p>
          <w:p w:rsidR="001D0632" w:rsidRDefault="001D0632">
            <w:pPr>
              <w:pStyle w:val="a3"/>
              <w:wordWrap/>
              <w:snapToGrid/>
              <w:ind w:left="266" w:right="212"/>
              <w:jc w:val="center"/>
            </w:pPr>
          </w:p>
        </w:tc>
      </w:tr>
    </w:tbl>
    <w:p w:rsidR="001D0632" w:rsidRDefault="001D0632">
      <w:pPr>
        <w:pStyle w:val="a3"/>
        <w:snapToGrid/>
      </w:pPr>
    </w:p>
    <w:sectPr w:rsidR="001D0632">
      <w:endnotePr>
        <w:numFmt w:val="decimal"/>
      </w:endnotePr>
      <w:pgSz w:w="11906" w:h="16838"/>
      <w:pgMar w:top="1417" w:right="850" w:bottom="850" w:left="850" w:header="1417" w:footer="850"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한양견고딕">
    <w:altName w:val="바탕"/>
    <w:panose1 w:val="00000000000000000000"/>
    <w:charset w:val="81"/>
    <w:family w:val="roman"/>
    <w:notTrueType/>
    <w:pitch w:val="default"/>
  </w:font>
  <w:font w:name="나눔고딕">
    <w:panose1 w:val="020D0604000000000000"/>
    <w:charset w:val="81"/>
    <w:family w:val="modern"/>
    <w:pitch w:val="variable"/>
    <w:sig w:usb0="900002A7" w:usb1="29D7FCFB" w:usb2="00000010" w:usb3="00000000" w:csb0="00080001" w:csb1="00000000"/>
  </w:font>
  <w:font w:name="HelveticaNeue-Light">
    <w:altName w:val="Times New Roman"/>
    <w:panose1 w:val="00000000000000000000"/>
    <w:charset w:val="00"/>
    <w:family w:val="roman"/>
    <w:notTrueType/>
    <w:pitch w:val="default"/>
  </w:font>
  <w:font w:name="HY견고딕">
    <w:panose1 w:val="02030600000101010101"/>
    <w:charset w:val="81"/>
    <w:family w:val="roman"/>
    <w:pitch w:val="variable"/>
    <w:sig w:usb0="900002A7" w:usb1="29D77CF9"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1B0D"/>
    <w:multiLevelType w:val="multilevel"/>
    <w:tmpl w:val="0E9E1CD0"/>
    <w:lvl w:ilvl="0">
      <w:start w:val="1"/>
      <w:numFmt w:val="decimal"/>
      <w:suff w:val="space"/>
      <w:lvlText w:val="%1."/>
      <w:lvlJc w:val="left"/>
    </w:lvl>
    <w:lvl w:ilvl="1">
      <w:start w:val="1"/>
      <w:numFmt w:val="ganada"/>
      <w:suff w:val="space"/>
      <w:lvlText w:val="%2."/>
      <w:lvlJc w:val="left"/>
    </w:lvl>
    <w:lvl w:ilvl="2">
      <w:start w:val="1"/>
      <w:numFmt w:val="decimal"/>
      <w:pStyle w:val="3"/>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1">
    <w:nsid w:val="0A94015B"/>
    <w:multiLevelType w:val="multilevel"/>
    <w:tmpl w:val="6950BF60"/>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pStyle w:val="6"/>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2">
    <w:nsid w:val="21892F15"/>
    <w:multiLevelType w:val="multilevel"/>
    <w:tmpl w:val="E9AAD404"/>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pStyle w:val="5"/>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3">
    <w:nsid w:val="2F26042D"/>
    <w:multiLevelType w:val="multilevel"/>
    <w:tmpl w:val="B8BCAE3A"/>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pStyle w:val="7"/>
      <w:suff w:val="space"/>
      <w:lvlText w:val="%7"/>
      <w:lvlJc w:val="left"/>
    </w:lvl>
    <w:lvl w:ilvl="7">
      <w:numFmt w:val="decimal"/>
      <w:lvlText w:val=""/>
      <w:lvlJc w:val="left"/>
    </w:lvl>
    <w:lvl w:ilvl="8">
      <w:numFmt w:val="decimal"/>
      <w:lvlText w:val=""/>
      <w:lvlJc w:val="left"/>
    </w:lvl>
  </w:abstractNum>
  <w:abstractNum w:abstractNumId="4">
    <w:nsid w:val="34AE3573"/>
    <w:multiLevelType w:val="multilevel"/>
    <w:tmpl w:val="72A803F8"/>
    <w:lvl w:ilvl="0">
      <w:start w:val="1"/>
      <w:numFmt w:val="decimal"/>
      <w:suff w:val="space"/>
      <w:lvlText w:val="%1."/>
      <w:lvlJc w:val="left"/>
    </w:lvl>
    <w:lvl w:ilvl="1">
      <w:start w:val="1"/>
      <w:numFmt w:val="ganada"/>
      <w:pStyle w:val="2"/>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5">
    <w:nsid w:val="4316652F"/>
    <w:multiLevelType w:val="multilevel"/>
    <w:tmpl w:val="32D0BE1E"/>
    <w:lvl w:ilvl="0">
      <w:start w:val="1"/>
      <w:numFmt w:val="decimal"/>
      <w:suff w:val="space"/>
      <w:lvlText w:val="%1."/>
      <w:lvlJc w:val="left"/>
    </w:lvl>
    <w:lvl w:ilvl="1">
      <w:start w:val="1"/>
      <w:numFmt w:val="ganada"/>
      <w:pStyle w:val="20"/>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6">
    <w:nsid w:val="4BA41275"/>
    <w:multiLevelType w:val="multilevel"/>
    <w:tmpl w:val="9048A076"/>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pStyle w:val="4"/>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7">
    <w:nsid w:val="5EF5321E"/>
    <w:multiLevelType w:val="multilevel"/>
    <w:tmpl w:val="D186BEF6"/>
    <w:lvl w:ilvl="0">
      <w:start w:val="1"/>
      <w:numFmt w:val="decimal"/>
      <w:pStyle w:val="1"/>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num w:numId="1">
    <w:abstractNumId w:val="7"/>
  </w:num>
  <w:num w:numId="2">
    <w:abstractNumId w:val="5"/>
  </w:num>
  <w:num w:numId="3">
    <w:abstractNumId w:val="0"/>
  </w:num>
  <w:num w:numId="4">
    <w:abstractNumId w:val="6"/>
  </w:num>
  <w:num w:numId="5">
    <w:abstractNumId w:val="2"/>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characterSpacingControl w:val="doNotCompress"/>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D0632"/>
    <w:rsid w:val="001D0632"/>
    <w:rsid w:val="00BA5A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paragraph" w:styleId="2">
    <w:name w:val="heading 2"/>
    <w:uiPriority w:val="16"/>
    <w:pPr>
      <w:numPr>
        <w:ilvl w:val="1"/>
        <w:numId w:val="8"/>
      </w:numPr>
      <w:pBdr>
        <w:top w:val="none" w:sz="2" w:space="0" w:color="000000"/>
        <w:left w:val="none" w:sz="2" w:space="0" w:color="000000"/>
        <w:bottom w:val="none" w:sz="2" w:space="0" w:color="000000"/>
        <w:right w:val="none" w:sz="2" w:space="0" w:color="000000"/>
      </w:pBdr>
      <w:autoSpaceDE w:val="0"/>
      <w:autoSpaceDN w:val="0"/>
      <w:spacing w:before="300" w:after="300" w:line="240" w:lineRule="auto"/>
      <w:jc w:val="left"/>
      <w:textAlignment w:val="baseline"/>
      <w:outlineLvl w:val="1"/>
    </w:pPr>
    <w:rPr>
      <w:rFonts w:ascii="굴림" w:eastAsia="굴림"/>
      <w:b/>
      <w:color w:val="000000"/>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바탕" w:eastAsia="바탕"/>
      <w:color w:val="000000"/>
      <w:shd w:val="clear" w:color="000000" w:fill="auto"/>
    </w:rPr>
  </w:style>
  <w:style w:type="paragraph" w:styleId="a4">
    <w:name w:val="Body Text"/>
    <w:uiPriority w:val="1"/>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300"/>
      <w:textAlignment w:val="baseline"/>
    </w:pPr>
    <w:rPr>
      <w:rFonts w:ascii="바탕" w:eastAsia="바탕"/>
      <w:color w:val="000000"/>
    </w:rPr>
  </w:style>
  <w:style w:type="paragraph" w:customStyle="1" w:styleId="1">
    <w:name w:val="개요 1"/>
    <w:uiPriority w:val="2"/>
    <w:pPr>
      <w:widowControl w:val="0"/>
      <w:numPr>
        <w:numId w:val="1"/>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200"/>
      <w:textAlignment w:val="baseline"/>
      <w:outlineLvl w:val="0"/>
    </w:pPr>
    <w:rPr>
      <w:rFonts w:ascii="바탕" w:eastAsia="바탕"/>
      <w:color w:val="000000"/>
    </w:rPr>
  </w:style>
  <w:style w:type="paragraph" w:customStyle="1" w:styleId="20">
    <w:name w:val="개요 2"/>
    <w:uiPriority w:val="3"/>
    <w:pPr>
      <w:widowControl w:val="0"/>
      <w:numPr>
        <w:ilvl w:val="1"/>
        <w:numId w:val="2"/>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400"/>
      <w:textAlignment w:val="baseline"/>
      <w:outlineLvl w:val="1"/>
    </w:pPr>
    <w:rPr>
      <w:rFonts w:ascii="바탕" w:eastAsia="바탕"/>
      <w:color w:val="000000"/>
    </w:rPr>
  </w:style>
  <w:style w:type="paragraph" w:customStyle="1" w:styleId="3">
    <w:name w:val="개요 3"/>
    <w:uiPriority w:val="4"/>
    <w:pPr>
      <w:widowControl w:val="0"/>
      <w:numPr>
        <w:ilvl w:val="2"/>
        <w:numId w:val="3"/>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600"/>
      <w:textAlignment w:val="baseline"/>
      <w:outlineLvl w:val="2"/>
    </w:pPr>
    <w:rPr>
      <w:rFonts w:ascii="바탕" w:eastAsia="바탕"/>
      <w:color w:val="000000"/>
    </w:rPr>
  </w:style>
  <w:style w:type="paragraph" w:customStyle="1" w:styleId="4">
    <w:name w:val="개요 4"/>
    <w:uiPriority w:val="5"/>
    <w:pPr>
      <w:widowControl w:val="0"/>
      <w:numPr>
        <w:ilvl w:val="3"/>
        <w:numId w:val="4"/>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800"/>
      <w:textAlignment w:val="baseline"/>
      <w:outlineLvl w:val="3"/>
    </w:pPr>
    <w:rPr>
      <w:rFonts w:ascii="바탕" w:eastAsia="바탕"/>
      <w:color w:val="000000"/>
    </w:rPr>
  </w:style>
  <w:style w:type="paragraph" w:customStyle="1" w:styleId="5">
    <w:name w:val="개요 5"/>
    <w:uiPriority w:val="6"/>
    <w:pPr>
      <w:widowControl w:val="0"/>
      <w:numPr>
        <w:ilvl w:val="4"/>
        <w:numId w:val="5"/>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1000"/>
      <w:textAlignment w:val="baseline"/>
      <w:outlineLvl w:val="4"/>
    </w:pPr>
    <w:rPr>
      <w:rFonts w:ascii="바탕" w:eastAsia="바탕"/>
      <w:color w:val="000000"/>
    </w:rPr>
  </w:style>
  <w:style w:type="paragraph" w:customStyle="1" w:styleId="6">
    <w:name w:val="개요 6"/>
    <w:uiPriority w:val="7"/>
    <w:pPr>
      <w:widowControl w:val="0"/>
      <w:numPr>
        <w:ilvl w:val="5"/>
        <w:numId w:val="6"/>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1200"/>
      <w:textAlignment w:val="baseline"/>
      <w:outlineLvl w:val="5"/>
    </w:pPr>
    <w:rPr>
      <w:rFonts w:ascii="바탕" w:eastAsia="바탕"/>
      <w:color w:val="000000"/>
    </w:rPr>
  </w:style>
  <w:style w:type="paragraph" w:customStyle="1" w:styleId="7">
    <w:name w:val="개요 7"/>
    <w:uiPriority w:val="8"/>
    <w:pPr>
      <w:widowControl w:val="0"/>
      <w:numPr>
        <w:ilvl w:val="6"/>
        <w:numId w:val="7"/>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1400"/>
      <w:textAlignment w:val="baseline"/>
      <w:outlineLvl w:val="6"/>
    </w:pPr>
    <w:rPr>
      <w:rFonts w:ascii="바탕" w:eastAsia="바탕"/>
      <w:color w:val="000000"/>
    </w:rPr>
  </w:style>
  <w:style w:type="paragraph" w:customStyle="1" w:styleId="a5">
    <w:name w:val="쪽 번호"/>
    <w:uiPriority w:val="9"/>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굴림" w:eastAsia="굴림"/>
      <w:color w:val="000000"/>
    </w:rPr>
  </w:style>
  <w:style w:type="paragraph" w:customStyle="1" w:styleId="a6">
    <w:name w:val="머리말"/>
    <w:uiPriority w:val="10"/>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360" w:lineRule="auto"/>
      <w:textAlignment w:val="baseline"/>
    </w:pPr>
    <w:rPr>
      <w:rFonts w:ascii="굴림" w:eastAsia="굴림"/>
      <w:color w:val="000000"/>
      <w:sz w:val="18"/>
    </w:rPr>
  </w:style>
  <w:style w:type="paragraph" w:customStyle="1" w:styleId="a7">
    <w:name w:val="각주"/>
    <w:uiPriority w:val="11"/>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12" w:lineRule="auto"/>
      <w:ind w:left="262" w:hanging="262"/>
      <w:textAlignment w:val="baseline"/>
    </w:pPr>
    <w:rPr>
      <w:rFonts w:ascii="바탕" w:eastAsia="바탕"/>
      <w:color w:val="000000"/>
      <w:spacing w:val="-4"/>
      <w:w w:val="95"/>
      <w:sz w:val="18"/>
    </w:rPr>
  </w:style>
  <w:style w:type="paragraph" w:customStyle="1" w:styleId="a8">
    <w:name w:val="미주"/>
    <w:uiPriority w:val="12"/>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12" w:lineRule="auto"/>
      <w:ind w:left="262" w:hanging="262"/>
      <w:textAlignment w:val="baseline"/>
    </w:pPr>
    <w:rPr>
      <w:rFonts w:ascii="바탕" w:eastAsia="바탕"/>
      <w:color w:val="000000"/>
      <w:spacing w:val="-4"/>
      <w:w w:val="95"/>
      <w:sz w:val="18"/>
    </w:rPr>
  </w:style>
  <w:style w:type="paragraph" w:customStyle="1" w:styleId="a9">
    <w:name w:val="메모"/>
    <w:uiPriority w:val="13"/>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굴림" w:eastAsia="굴림"/>
      <w:color w:val="000000"/>
      <w:spacing w:val="-4"/>
      <w:w w:val="95"/>
      <w:sz w:val="18"/>
    </w:rPr>
  </w:style>
  <w:style w:type="paragraph" w:customStyle="1" w:styleId="MS">
    <w:name w:val="MS바탕글"/>
    <w:uiPriority w:val="14"/>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Times New Roman" w:eastAsia="바탕"/>
      <w:color w:val="000000"/>
    </w:rPr>
  </w:style>
  <w:style w:type="paragraph" w:customStyle="1" w:styleId="MsoListParagraph0">
    <w:name w:val="MsoListParagraph"/>
    <w:uiPriority w:val="15"/>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400"/>
      <w:textAlignment w:val="baseline"/>
    </w:pPr>
    <w:rPr>
      <w:rFonts w:ascii="맑은 고딕" w:eastAsia="맑은 고딕"/>
      <w:color w:val="000000"/>
    </w:rPr>
  </w:style>
  <w:style w:type="paragraph" w:customStyle="1" w:styleId="srcdate">
    <w:name w:val="src_date"/>
    <w:uiPriority w:val="17"/>
    <w:pPr>
      <w:pBdr>
        <w:top w:val="none" w:sz="2" w:space="0" w:color="000000"/>
        <w:left w:val="none" w:sz="2" w:space="0" w:color="000000"/>
        <w:bottom w:val="none" w:sz="2" w:space="0" w:color="000000"/>
        <w:right w:val="none" w:sz="2" w:space="0" w:color="000000"/>
      </w:pBdr>
      <w:autoSpaceDE w:val="0"/>
      <w:autoSpaceDN w:val="0"/>
      <w:spacing w:before="300" w:after="300" w:line="240" w:lineRule="auto"/>
      <w:jc w:val="left"/>
      <w:textAlignment w:val="baseline"/>
    </w:pPr>
    <w:rPr>
      <w:rFonts w:ascii="굴림" w:eastAsia="굴림"/>
      <w:color w:val="000000"/>
      <w:sz w:val="24"/>
    </w:rPr>
  </w:style>
  <w:style w:type="paragraph" w:styleId="aa">
    <w:name w:val="Balloon Text"/>
    <w:basedOn w:val="a"/>
    <w:link w:val="Char"/>
    <w:uiPriority w:val="99"/>
    <w:semiHidden/>
    <w:unhideWhenUsed/>
    <w:rsid w:val="00BA5AE0"/>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a"/>
    <w:uiPriority w:val="99"/>
    <w:semiHidden/>
    <w:rsid w:val="00BA5AE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443</Words>
  <Characters>2531</Characters>
  <Application>Microsoft Office Word</Application>
  <DocSecurity>0</DocSecurity>
  <Lines>21</Lines>
  <Paragraphs>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내커</dc:creator>
  <cp:lastModifiedBy>Windows 사용자</cp:lastModifiedBy>
  <cp:revision>2</cp:revision>
  <dcterms:created xsi:type="dcterms:W3CDTF">2013-09-24T14:18:00Z</dcterms:created>
  <dcterms:modified xsi:type="dcterms:W3CDTF">2017-07-31T06:57:00Z</dcterms:modified>
</cp:coreProperties>
</file>